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>СООБЩЕНИЕ</w:t>
      </w:r>
    </w:p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о проведении годового </w:t>
      </w:r>
      <w:r w:rsidR="00CE10F4" w:rsidRPr="00205F2C">
        <w:rPr>
          <w:b/>
          <w:bCs/>
          <w:i/>
          <w:iCs/>
          <w:sz w:val="20"/>
          <w:szCs w:val="20"/>
        </w:rPr>
        <w:t>О</w:t>
      </w:r>
      <w:r w:rsidRPr="00205F2C">
        <w:rPr>
          <w:b/>
          <w:bCs/>
          <w:i/>
          <w:iCs/>
          <w:sz w:val="20"/>
          <w:szCs w:val="20"/>
        </w:rPr>
        <w:t xml:space="preserve">бщего собрания акционеров </w:t>
      </w:r>
    </w:p>
    <w:p w:rsidR="00A86549" w:rsidRPr="00205F2C" w:rsidRDefault="008B7451" w:rsidP="00A86549">
      <w:pPr>
        <w:ind w:firstLine="708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А</w:t>
      </w:r>
      <w:r w:rsidR="00A86549" w:rsidRPr="00205F2C">
        <w:rPr>
          <w:b/>
          <w:i/>
          <w:iCs/>
          <w:sz w:val="20"/>
          <w:szCs w:val="20"/>
        </w:rPr>
        <w:t>кционерно</w:t>
      </w:r>
      <w:r w:rsidR="00CE10F4" w:rsidRPr="00205F2C">
        <w:rPr>
          <w:b/>
          <w:i/>
          <w:iCs/>
          <w:sz w:val="20"/>
          <w:szCs w:val="20"/>
        </w:rPr>
        <w:t>го</w:t>
      </w:r>
      <w:r w:rsidR="00A86549" w:rsidRPr="00205F2C">
        <w:rPr>
          <w:b/>
          <w:i/>
          <w:iCs/>
          <w:sz w:val="20"/>
          <w:szCs w:val="20"/>
        </w:rPr>
        <w:t xml:space="preserve"> обществ</w:t>
      </w:r>
      <w:r w:rsidR="00CE10F4" w:rsidRPr="00205F2C">
        <w:rPr>
          <w:b/>
          <w:i/>
          <w:iCs/>
          <w:sz w:val="20"/>
          <w:szCs w:val="20"/>
        </w:rPr>
        <w:t>а</w:t>
      </w:r>
      <w:r w:rsidR="00A86549" w:rsidRPr="00205F2C">
        <w:rPr>
          <w:b/>
          <w:i/>
          <w:iCs/>
          <w:sz w:val="20"/>
          <w:szCs w:val="20"/>
        </w:rPr>
        <w:t xml:space="preserve"> «Газпром газораспределение Белгород»</w:t>
      </w:r>
    </w:p>
    <w:p w:rsidR="00A86549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 xml:space="preserve">Место нахождения Общества: </w:t>
      </w:r>
      <w:r w:rsidR="00A86549" w:rsidRPr="00205F2C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A86549" w:rsidRPr="00205F2C" w:rsidRDefault="00A86549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г. Белгород, 5-ый Заводской пер., 38</w:t>
      </w: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УВАЖАЕМЫЙ АКЦИОНЕР!</w:t>
      </w:r>
    </w:p>
    <w:p w:rsidR="00CE10F4" w:rsidRPr="00CE10F4" w:rsidRDefault="00CE10F4" w:rsidP="00A86549">
      <w:pPr>
        <w:ind w:firstLine="708"/>
        <w:jc w:val="center"/>
        <w:rPr>
          <w:b/>
          <w:i/>
          <w:iCs/>
          <w:sz w:val="6"/>
          <w:szCs w:val="6"/>
        </w:rPr>
      </w:pPr>
    </w:p>
    <w:p w:rsidR="00A86549" w:rsidRPr="00205F2C" w:rsidRDefault="008B7451" w:rsidP="00CE10F4">
      <w:pPr>
        <w:ind w:firstLine="708"/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Совет директоров </w:t>
      </w:r>
      <w:r w:rsidR="00A86549" w:rsidRPr="00205F2C">
        <w:rPr>
          <w:iCs/>
          <w:sz w:val="20"/>
          <w:szCs w:val="20"/>
        </w:rPr>
        <w:t xml:space="preserve">АО «Газпром газораспределение Белгород» уведомляет о проведении годового </w:t>
      </w:r>
      <w:r w:rsidR="00CE10F4" w:rsidRPr="00205F2C">
        <w:rPr>
          <w:iCs/>
          <w:sz w:val="20"/>
          <w:szCs w:val="20"/>
        </w:rPr>
        <w:t>О</w:t>
      </w:r>
      <w:r w:rsidR="00A86549" w:rsidRPr="00205F2C">
        <w:rPr>
          <w:iCs/>
          <w:sz w:val="20"/>
          <w:szCs w:val="20"/>
        </w:rPr>
        <w:t xml:space="preserve">бщего собрания акционеров в форме собрания, которое состоится </w:t>
      </w:r>
      <w:r>
        <w:rPr>
          <w:b/>
          <w:i/>
          <w:iCs/>
          <w:sz w:val="20"/>
          <w:szCs w:val="20"/>
          <w:u w:val="single"/>
        </w:rPr>
        <w:t>21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июня</w:t>
      </w:r>
      <w:r w:rsidR="00A86549" w:rsidRPr="00205F2C">
        <w:rPr>
          <w:i/>
          <w:iCs/>
          <w:sz w:val="20"/>
          <w:szCs w:val="20"/>
          <w:u w:val="single"/>
        </w:rPr>
        <w:t xml:space="preserve"> </w:t>
      </w:r>
      <w:r w:rsidR="00A86549" w:rsidRPr="00205F2C">
        <w:rPr>
          <w:b/>
          <w:i/>
          <w:iCs/>
          <w:sz w:val="20"/>
          <w:szCs w:val="20"/>
          <w:u w:val="single"/>
        </w:rPr>
        <w:t>201</w:t>
      </w:r>
      <w:r>
        <w:rPr>
          <w:b/>
          <w:i/>
          <w:iCs/>
          <w:sz w:val="20"/>
          <w:szCs w:val="20"/>
          <w:u w:val="single"/>
        </w:rPr>
        <w:t>8</w:t>
      </w:r>
      <w:r w:rsidR="00A86549" w:rsidRPr="00205F2C">
        <w:rPr>
          <w:b/>
          <w:bCs/>
          <w:i/>
          <w:iCs/>
          <w:sz w:val="20"/>
          <w:szCs w:val="20"/>
          <w:u w:val="single"/>
        </w:rPr>
        <w:t xml:space="preserve"> года</w:t>
      </w:r>
      <w:r w:rsidR="00A86549" w:rsidRPr="00205F2C">
        <w:rPr>
          <w:b/>
          <w:bCs/>
          <w:iCs/>
          <w:sz w:val="20"/>
          <w:szCs w:val="20"/>
        </w:rPr>
        <w:t>.</w:t>
      </w:r>
    </w:p>
    <w:p w:rsidR="00CE10F4" w:rsidRPr="00205F2C" w:rsidRDefault="00CE10F4" w:rsidP="00CE10F4">
      <w:pPr>
        <w:widowControl w:val="0"/>
        <w:tabs>
          <w:tab w:val="left" w:pos="28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Годовое Общее собрание акционеров проводится в форме собрания (совме</w:t>
      </w:r>
      <w:bookmarkStart w:id="0" w:name="OCRUncertain004"/>
      <w:r w:rsidRPr="00205F2C">
        <w:rPr>
          <w:iCs/>
          <w:sz w:val="20"/>
          <w:szCs w:val="20"/>
        </w:rPr>
        <w:t>ст</w:t>
      </w:r>
      <w:bookmarkEnd w:id="0"/>
      <w:r w:rsidRPr="00205F2C">
        <w:rPr>
          <w:iCs/>
          <w:sz w:val="20"/>
          <w:szCs w:val="20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</w:t>
      </w:r>
      <w:r w:rsidRPr="00E467EF">
        <w:rPr>
          <w:iCs/>
          <w:sz w:val="20"/>
          <w:szCs w:val="20"/>
        </w:rPr>
        <w:t>с предварительным направлением</w:t>
      </w:r>
      <w:r w:rsidRPr="00205F2C">
        <w:rPr>
          <w:iCs/>
          <w:sz w:val="20"/>
          <w:szCs w:val="20"/>
        </w:rPr>
        <w:t xml:space="preserve"> (вручением) бюллетеней для голосования до проведения Общего собрания акционеров Общества).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Место проведения собрания: </w:t>
      </w:r>
      <w:r w:rsidRPr="00205F2C">
        <w:rPr>
          <w:b/>
          <w:i/>
          <w:iCs/>
          <w:sz w:val="20"/>
          <w:szCs w:val="20"/>
          <w:u w:val="single"/>
        </w:rPr>
        <w:t xml:space="preserve">г. Белгород, 5-ый Заводской пер., 38, конференц-зал АО «Газпром газораспределение Белгород». 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Время проведения собрания: </w:t>
      </w:r>
      <w:r w:rsidR="008B7451">
        <w:rPr>
          <w:b/>
          <w:i/>
          <w:iCs/>
          <w:sz w:val="20"/>
          <w:szCs w:val="20"/>
          <w:u w:val="single"/>
        </w:rPr>
        <w:t>21</w:t>
      </w:r>
      <w:r w:rsidRPr="00205F2C">
        <w:rPr>
          <w:b/>
          <w:i/>
          <w:iCs/>
          <w:sz w:val="20"/>
          <w:szCs w:val="20"/>
          <w:u w:val="single"/>
        </w:rPr>
        <w:t xml:space="preserve"> июня 201</w:t>
      </w:r>
      <w:r w:rsidR="008B7451">
        <w:rPr>
          <w:b/>
          <w:i/>
          <w:iCs/>
          <w:sz w:val="20"/>
          <w:szCs w:val="20"/>
          <w:u w:val="single"/>
        </w:rPr>
        <w:t>8</w:t>
      </w:r>
      <w:r w:rsidRPr="00205F2C">
        <w:rPr>
          <w:b/>
          <w:i/>
          <w:iCs/>
          <w:sz w:val="20"/>
          <w:szCs w:val="20"/>
          <w:u w:val="single"/>
        </w:rPr>
        <w:t xml:space="preserve"> года в 12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8B7451">
        <w:rPr>
          <w:b/>
          <w:i/>
          <w:iCs/>
          <w:sz w:val="20"/>
          <w:szCs w:val="20"/>
          <w:u w:val="single"/>
        </w:rPr>
        <w:t>21</w:t>
      </w:r>
      <w:r w:rsidRPr="00205F2C">
        <w:rPr>
          <w:b/>
          <w:i/>
          <w:iCs/>
          <w:sz w:val="20"/>
          <w:szCs w:val="20"/>
          <w:u w:val="single"/>
        </w:rPr>
        <w:t xml:space="preserve"> июня 201</w:t>
      </w:r>
      <w:r w:rsidR="008B7451">
        <w:rPr>
          <w:b/>
          <w:i/>
          <w:iCs/>
          <w:sz w:val="20"/>
          <w:szCs w:val="20"/>
          <w:u w:val="single"/>
        </w:rPr>
        <w:t>8</w:t>
      </w:r>
      <w:r w:rsidRPr="00205F2C">
        <w:rPr>
          <w:b/>
          <w:i/>
          <w:iCs/>
          <w:sz w:val="20"/>
          <w:szCs w:val="20"/>
          <w:u w:val="single"/>
        </w:rPr>
        <w:t xml:space="preserve"> года в 11</w:t>
      </w:r>
      <w:r w:rsidR="00205F2C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205F2C" w:rsidRPr="00205F2C">
        <w:rPr>
          <w:b/>
          <w:i/>
          <w:iCs/>
          <w:sz w:val="20"/>
          <w:szCs w:val="20"/>
          <w:u w:val="single"/>
        </w:rPr>
        <w:t> 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CE10F4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532BB1" w:rsidRPr="00532BB1">
        <w:rPr>
          <w:b/>
          <w:i/>
          <w:iCs/>
          <w:sz w:val="20"/>
          <w:szCs w:val="20"/>
          <w:u w:val="single"/>
        </w:rPr>
        <w:t>30</w:t>
      </w:r>
      <w:r w:rsidR="00A86549" w:rsidRPr="00532BB1">
        <w:rPr>
          <w:b/>
          <w:i/>
          <w:iCs/>
          <w:sz w:val="20"/>
          <w:szCs w:val="20"/>
          <w:u w:val="single"/>
        </w:rPr>
        <w:t xml:space="preserve"> </w:t>
      </w:r>
      <w:r w:rsidR="00532BB1">
        <w:rPr>
          <w:b/>
          <w:i/>
          <w:iCs/>
          <w:sz w:val="20"/>
          <w:szCs w:val="20"/>
          <w:u w:val="single"/>
        </w:rPr>
        <w:t>мая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201</w:t>
      </w:r>
      <w:r w:rsidR="008B7451">
        <w:rPr>
          <w:b/>
          <w:i/>
          <w:iCs/>
          <w:sz w:val="20"/>
          <w:szCs w:val="20"/>
          <w:u w:val="single"/>
        </w:rPr>
        <w:t>8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года. </w:t>
      </w:r>
      <w:bookmarkStart w:id="1" w:name="_GoBack"/>
      <w:bookmarkEnd w:id="1"/>
    </w:p>
    <w:p w:rsidR="00205F2C" w:rsidRPr="00205F2C" w:rsidRDefault="00205F2C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proofErr w:type="gramStart"/>
      <w:r w:rsidRPr="00205F2C">
        <w:rPr>
          <w:iCs/>
          <w:sz w:val="20"/>
          <w:szCs w:val="20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205F2C">
          <w:rPr>
            <w:iCs/>
            <w:sz w:val="20"/>
            <w:szCs w:val="20"/>
          </w:rPr>
          <w:t>законодательства</w:t>
        </w:r>
      </w:hyperlink>
      <w:r w:rsidRPr="00205F2C">
        <w:rPr>
          <w:iCs/>
          <w:sz w:val="20"/>
          <w:szCs w:val="20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205F2C">
        <w:rPr>
          <w:iCs/>
          <w:sz w:val="20"/>
          <w:szCs w:val="20"/>
        </w:rPr>
        <w:t xml:space="preserve"> </w:t>
      </w:r>
      <w:proofErr w:type="gramStart"/>
      <w:r w:rsidRPr="00205F2C">
        <w:rPr>
          <w:iCs/>
          <w:sz w:val="20"/>
          <w:szCs w:val="20"/>
        </w:rPr>
        <w:t xml:space="preserve">голосовании, если сообщения об их волеизъявлении получены не позднее двух дней до даты проведения Собрания.): </w:t>
      </w:r>
      <w:r w:rsidRPr="00205F2C">
        <w:rPr>
          <w:b/>
          <w:i/>
          <w:iCs/>
          <w:sz w:val="20"/>
          <w:szCs w:val="20"/>
          <w:u w:val="single"/>
        </w:rPr>
        <w:t>308023, Российская Федерация, Белгородская область, г. Белгород, 5-ый Заводской пер., 38, АО «Газпром газораспределение Белгород»</w:t>
      </w:r>
      <w:r w:rsidR="007339FC">
        <w:rPr>
          <w:b/>
          <w:i/>
          <w:iCs/>
          <w:sz w:val="20"/>
          <w:szCs w:val="20"/>
          <w:u w:val="single"/>
        </w:rPr>
        <w:t xml:space="preserve">, </w:t>
      </w:r>
      <w:r w:rsidR="008B7451">
        <w:rPr>
          <w:b/>
          <w:i/>
          <w:iCs/>
          <w:sz w:val="20"/>
          <w:szCs w:val="20"/>
          <w:u w:val="single"/>
        </w:rPr>
        <w:t>18</w:t>
      </w:r>
      <w:r w:rsidR="007339FC" w:rsidRPr="00656BB0">
        <w:rPr>
          <w:b/>
          <w:i/>
          <w:iCs/>
          <w:sz w:val="20"/>
          <w:szCs w:val="20"/>
          <w:u w:val="single"/>
        </w:rPr>
        <w:t xml:space="preserve"> июня 201</w:t>
      </w:r>
      <w:r w:rsidR="008B7451">
        <w:rPr>
          <w:b/>
          <w:i/>
          <w:iCs/>
          <w:sz w:val="20"/>
          <w:szCs w:val="20"/>
          <w:u w:val="single"/>
        </w:rPr>
        <w:t>8</w:t>
      </w:r>
      <w:r w:rsidR="007339FC" w:rsidRPr="00656BB0">
        <w:rPr>
          <w:b/>
          <w:i/>
          <w:iCs/>
          <w:sz w:val="20"/>
          <w:szCs w:val="20"/>
          <w:u w:val="single"/>
        </w:rPr>
        <w:t xml:space="preserve"> г. 18 часов 00 минут</w:t>
      </w:r>
      <w:r w:rsidRPr="00656BB0">
        <w:rPr>
          <w:b/>
          <w:i/>
          <w:iCs/>
          <w:sz w:val="20"/>
          <w:szCs w:val="20"/>
          <w:u w:val="single"/>
        </w:rPr>
        <w:t>.</w:t>
      </w:r>
      <w:proofErr w:type="gramEnd"/>
    </w:p>
    <w:p w:rsidR="00205F2C" w:rsidRPr="00205F2C" w:rsidRDefault="00205F2C" w:rsidP="00205F2C">
      <w:pPr>
        <w:tabs>
          <w:tab w:val="left" w:pos="6480"/>
        </w:tabs>
        <w:autoSpaceDE w:val="0"/>
        <w:autoSpaceDN w:val="0"/>
        <w:adjustRightInd w:val="0"/>
        <w:spacing w:before="60"/>
        <w:ind w:right="-15" w:firstLine="72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Право голоса по всем вопросам повестки дня имеют акционеры</w:t>
      </w:r>
      <w:r w:rsidR="00D94677">
        <w:rPr>
          <w:iCs/>
          <w:sz w:val="20"/>
          <w:szCs w:val="20"/>
        </w:rPr>
        <w:t xml:space="preserve"> -</w:t>
      </w:r>
      <w:r w:rsidRPr="00205F2C">
        <w:rPr>
          <w:iCs/>
          <w:sz w:val="20"/>
          <w:szCs w:val="20"/>
        </w:rPr>
        <w:t xml:space="preserve"> владельцы обыкновенных </w:t>
      </w:r>
      <w:r w:rsidR="00D94677">
        <w:rPr>
          <w:iCs/>
          <w:sz w:val="20"/>
          <w:szCs w:val="20"/>
        </w:rPr>
        <w:t xml:space="preserve">именных </w:t>
      </w:r>
      <w:r w:rsidRPr="00205F2C">
        <w:rPr>
          <w:iCs/>
          <w:sz w:val="20"/>
          <w:szCs w:val="20"/>
        </w:rPr>
        <w:t>акций Общества.</w:t>
      </w:r>
      <w:r w:rsidR="00D94677">
        <w:rPr>
          <w:iCs/>
          <w:sz w:val="20"/>
          <w:szCs w:val="20"/>
        </w:rPr>
        <w:t xml:space="preserve"> </w:t>
      </w:r>
    </w:p>
    <w:p w:rsidR="00A86549" w:rsidRPr="00205F2C" w:rsidRDefault="00A86549" w:rsidP="00A86549">
      <w:pPr>
        <w:tabs>
          <w:tab w:val="left" w:pos="3450"/>
        </w:tabs>
        <w:rPr>
          <w:iCs/>
          <w:sz w:val="20"/>
          <w:szCs w:val="20"/>
        </w:rPr>
      </w:pPr>
    </w:p>
    <w:p w:rsidR="00A86549" w:rsidRPr="00205F2C" w:rsidRDefault="00A86549" w:rsidP="00CE10F4">
      <w:pPr>
        <w:tabs>
          <w:tab w:val="left" w:pos="3450"/>
        </w:tabs>
        <w:spacing w:after="120"/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ПОВЕСТКА ДНЯ ГОДОВОГО ОБЩЕГО СОБРАНИЯ АКЦИОНЕРОВ: 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Утверждение годового отчета Общества за 2017 год.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Утверждение годовой бухгалтерской (финансовой) отчетности Общества за 2017 год.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2017 года.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О размере, сроках и форме выплаты дивидендов по результатам 2017 года.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2017 года.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Избрание членов Совета директоров Общества.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Избрание членов ревизионной комиссии Общества.</w:t>
      </w:r>
    </w:p>
    <w:p w:rsidR="008B7451" w:rsidRPr="008B7451" w:rsidRDefault="008B7451" w:rsidP="008B7451">
      <w:pPr>
        <w:widowControl w:val="0"/>
        <w:numPr>
          <w:ilvl w:val="1"/>
          <w:numId w:val="3"/>
        </w:numPr>
        <w:shd w:val="clear" w:color="auto" w:fill="FFFFFF"/>
        <w:tabs>
          <w:tab w:val="num" w:pos="-2977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B7451">
        <w:rPr>
          <w:sz w:val="20"/>
          <w:szCs w:val="20"/>
        </w:rPr>
        <w:t>Утверждение аудитора Общества.</w:t>
      </w:r>
    </w:p>
    <w:p w:rsidR="00A86549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  <w:proofErr w:type="gramStart"/>
      <w:r w:rsidRPr="00205F2C">
        <w:rPr>
          <w:iCs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</w:t>
      </w:r>
      <w:r w:rsidR="00A86549" w:rsidRPr="00205F2C">
        <w:rPr>
          <w:iCs/>
          <w:sz w:val="20"/>
          <w:szCs w:val="20"/>
        </w:rPr>
        <w:t>в течение 20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 xml:space="preserve">дней до даты проведения годового </w:t>
      </w:r>
      <w:r w:rsidRPr="00205F2C">
        <w:rPr>
          <w:iCs/>
          <w:sz w:val="20"/>
          <w:szCs w:val="20"/>
        </w:rPr>
        <w:t xml:space="preserve">Общего </w:t>
      </w:r>
      <w:r w:rsidR="00A86549" w:rsidRPr="00205F2C">
        <w:rPr>
          <w:iCs/>
          <w:sz w:val="20"/>
          <w:szCs w:val="20"/>
        </w:rPr>
        <w:t xml:space="preserve">собрания акционеров Общества по адресу: г. Белгород, 5-ый Заводской пер., д.38, 4 этаж, </w:t>
      </w:r>
      <w:proofErr w:type="spellStart"/>
      <w:r w:rsidR="00A86549" w:rsidRPr="00205F2C">
        <w:rPr>
          <w:iCs/>
          <w:sz w:val="20"/>
          <w:szCs w:val="20"/>
        </w:rPr>
        <w:t>каб</w:t>
      </w:r>
      <w:proofErr w:type="spellEnd"/>
      <w:r w:rsidR="00A86549" w:rsidRPr="00205F2C">
        <w:rPr>
          <w:iCs/>
          <w:sz w:val="20"/>
          <w:szCs w:val="20"/>
        </w:rPr>
        <w:t>. №412 (тел.: (4722) 23-51-25) по рабочим дням</w:t>
      </w:r>
      <w:proofErr w:type="gramEnd"/>
      <w:r w:rsidR="00A86549" w:rsidRPr="00205F2C">
        <w:rPr>
          <w:iCs/>
          <w:sz w:val="20"/>
          <w:szCs w:val="20"/>
        </w:rPr>
        <w:t xml:space="preserve"> с 09 часов 00 минут до 17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 xml:space="preserve">часов 00 минут. </w:t>
      </w:r>
    </w:p>
    <w:p w:rsidR="00205F2C" w:rsidRPr="00205F2C" w:rsidRDefault="00205F2C" w:rsidP="00205F2C">
      <w:pPr>
        <w:tabs>
          <w:tab w:val="left" w:pos="9900"/>
        </w:tabs>
        <w:autoSpaceDE w:val="0"/>
        <w:autoSpaceDN w:val="0"/>
        <w:adjustRightInd w:val="0"/>
        <w:spacing w:before="120"/>
        <w:ind w:left="-14" w:right="27" w:firstLine="714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 xml:space="preserve">Указанная информация (материалы) будет также доступна лицам, принимающим участие в Общем собрании акционеров АО «Газпром </w:t>
      </w:r>
      <w:r w:rsidR="00656BB0">
        <w:rPr>
          <w:iCs/>
          <w:sz w:val="20"/>
          <w:szCs w:val="20"/>
        </w:rPr>
        <w:t>газораспределение Белгород</w:t>
      </w:r>
      <w:r w:rsidRPr="00205F2C">
        <w:rPr>
          <w:iCs/>
          <w:sz w:val="20"/>
          <w:szCs w:val="20"/>
        </w:rPr>
        <w:t>», во время его проведения.</w:t>
      </w:r>
    </w:p>
    <w:p w:rsidR="00205F2C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</w:p>
    <w:p w:rsidR="00A86549" w:rsidRPr="00205F2C" w:rsidRDefault="00A86549" w:rsidP="00A86549">
      <w:pPr>
        <w:jc w:val="both"/>
        <w:rPr>
          <w:b/>
          <w:bCs/>
          <w:iCs/>
          <w:sz w:val="20"/>
          <w:szCs w:val="20"/>
        </w:rPr>
      </w:pPr>
      <w:r w:rsidRPr="00205F2C">
        <w:rPr>
          <w:b/>
          <w:bCs/>
          <w:iCs/>
          <w:sz w:val="20"/>
          <w:szCs w:val="20"/>
        </w:rPr>
        <w:t>ДЛЯ РЕГИСТРАЦИИ УЧАСТНИКУ ГОДОВОГО ОБЩЕГО СОБРАНИЯ АКЦИОНЕРОВ НЕОБХОДИМО ИМЕТЬ ПРИ СЕБЕ:</w:t>
      </w:r>
    </w:p>
    <w:p w:rsidR="00105FFB" w:rsidRPr="00105FFB" w:rsidRDefault="00105FFB" w:rsidP="00105FFB">
      <w:pPr>
        <w:shd w:val="clear" w:color="auto" w:fill="FFFFFF"/>
        <w:tabs>
          <w:tab w:val="left" w:pos="-1620"/>
        </w:tabs>
        <w:spacing w:before="12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Физическому лицу</w:t>
      </w:r>
      <w:r w:rsidRPr="00105FFB">
        <w:rPr>
          <w:iCs/>
          <w:sz w:val="20"/>
          <w:szCs w:val="20"/>
        </w:rPr>
        <w:t xml:space="preserve"> –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05FFB">
        <w:rPr>
          <w:iCs/>
          <w:sz w:val="20"/>
          <w:szCs w:val="20"/>
        </w:rPr>
        <w:t>реквизитов</w:t>
      </w:r>
      <w:proofErr w:type="gramEnd"/>
      <w:r w:rsidRPr="00105FFB">
        <w:rPr>
          <w:iCs/>
          <w:sz w:val="20"/>
          <w:szCs w:val="20"/>
        </w:rPr>
        <w:t xml:space="preserve"> как нового, так и прежнего паспортов):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оформленную в соответствии с требованиями статьи 57 Федерального закона от 26.12.1995 № 208</w:t>
      </w:r>
      <w:r w:rsidR="007C6BAC">
        <w:rPr>
          <w:iCs/>
          <w:sz w:val="20"/>
          <w:szCs w:val="20"/>
        </w:rPr>
        <w:t>-ФЗ «Об акционерных обществах»</w:t>
      </w:r>
      <w:r w:rsidRPr="00105FFB">
        <w:rPr>
          <w:iCs/>
          <w:sz w:val="20"/>
          <w:szCs w:val="20"/>
        </w:rPr>
        <w:t>;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законному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 208-ФЗ «Об акционерных обществах».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lastRenderedPageBreak/>
        <w:t>Уполномоченному представителю иностранного физического лица или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105FFB">
          <w:rPr>
            <w:iCs/>
            <w:sz w:val="20"/>
            <w:szCs w:val="20"/>
          </w:rPr>
          <w:t>1961 г</w:t>
        </w:r>
      </w:smartTag>
      <w:r w:rsidRPr="00105FFB">
        <w:rPr>
          <w:iCs/>
          <w:sz w:val="20"/>
          <w:szCs w:val="20"/>
        </w:rPr>
        <w:t>., либо легализованную в установленном порядке.</w:t>
      </w:r>
    </w:p>
    <w:p w:rsidR="00A86549" w:rsidRPr="00105FFB" w:rsidRDefault="00A86549" w:rsidP="00A86549">
      <w:pPr>
        <w:ind w:firstLine="708"/>
        <w:jc w:val="both"/>
        <w:rPr>
          <w:iCs/>
          <w:sz w:val="8"/>
          <w:szCs w:val="8"/>
        </w:rPr>
      </w:pPr>
    </w:p>
    <w:p w:rsidR="00205F2C" w:rsidRPr="00205F2C" w:rsidRDefault="00205F2C" w:rsidP="00105FFB">
      <w:pPr>
        <w:shd w:val="clear" w:color="auto" w:fill="FFFFFF"/>
        <w:spacing w:before="60"/>
        <w:ind w:left="-14" w:right="13" w:firstLine="51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205F2C" w:rsidRPr="00205F2C" w:rsidRDefault="00205F2C" w:rsidP="00205F2C">
      <w:pPr>
        <w:pStyle w:val="2"/>
        <w:spacing w:before="60" w:line="240" w:lineRule="auto"/>
        <w:ind w:left="-14" w:right="13"/>
        <w:jc w:val="both"/>
        <w:rPr>
          <w:iCs/>
          <w:sz w:val="20"/>
          <w:szCs w:val="20"/>
        </w:rPr>
      </w:pPr>
      <w:r w:rsidRPr="00205F2C">
        <w:rPr>
          <w:b/>
          <w:iCs/>
          <w:sz w:val="20"/>
          <w:szCs w:val="20"/>
          <w:u w:val="single"/>
        </w:rPr>
        <w:t>ВНИМАНИЕ</w:t>
      </w:r>
      <w:proofErr w:type="gramStart"/>
      <w:r w:rsidRPr="00205F2C">
        <w:rPr>
          <w:b/>
          <w:iCs/>
          <w:sz w:val="20"/>
          <w:szCs w:val="20"/>
          <w:u w:val="single"/>
        </w:rPr>
        <w:t xml:space="preserve"> !</w:t>
      </w:r>
      <w:proofErr w:type="gramEnd"/>
      <w:r w:rsidRPr="00205F2C">
        <w:rPr>
          <w:iCs/>
          <w:sz w:val="20"/>
          <w:szCs w:val="20"/>
        </w:rPr>
        <w:t xml:space="preserve">  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205F2C" w:rsidRPr="00205F2C" w:rsidRDefault="007C6BAC" w:rsidP="007C6BAC">
      <w:pPr>
        <w:pStyle w:val="2"/>
        <w:spacing w:before="120" w:after="0" w:line="240" w:lineRule="auto"/>
        <w:ind w:left="-14" w:right="13" w:firstLine="1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205F2C" w:rsidRPr="00205F2C">
        <w:rPr>
          <w:iCs/>
          <w:sz w:val="20"/>
          <w:szCs w:val="20"/>
        </w:rPr>
        <w:t>Акционер, лично участвующий в собрании, должен явиться на регистрацию с бюллетенями либо передать их представителю, уполномоченному акционером на участие и голосование в собрании.</w:t>
      </w:r>
    </w:p>
    <w:p w:rsidR="00A86549" w:rsidRPr="00205F2C" w:rsidRDefault="00A86549" w:rsidP="00205F2C">
      <w:pPr>
        <w:jc w:val="both"/>
        <w:rPr>
          <w:b/>
          <w:bCs/>
          <w:i/>
          <w:iCs/>
          <w:sz w:val="20"/>
          <w:szCs w:val="20"/>
        </w:rPr>
      </w:pPr>
    </w:p>
    <w:p w:rsidR="00A86549" w:rsidRPr="00205F2C" w:rsidRDefault="00A86549" w:rsidP="00A86549">
      <w:pPr>
        <w:tabs>
          <w:tab w:val="left" w:pos="5460"/>
        </w:tabs>
        <w:rPr>
          <w:sz w:val="20"/>
          <w:szCs w:val="20"/>
        </w:rPr>
      </w:pPr>
      <w:r w:rsidRPr="00205F2C">
        <w:rPr>
          <w:sz w:val="20"/>
          <w:szCs w:val="20"/>
        </w:rPr>
        <w:t xml:space="preserve">      </w:t>
      </w:r>
    </w:p>
    <w:p w:rsidR="008955F0" w:rsidRDefault="00A86549" w:rsidP="00A86549">
      <w:pPr>
        <w:tabs>
          <w:tab w:val="left" w:pos="5460"/>
        </w:tabs>
        <w:rPr>
          <w:b/>
          <w:i/>
          <w:sz w:val="20"/>
          <w:szCs w:val="20"/>
        </w:rPr>
      </w:pPr>
      <w:r w:rsidRPr="00205F2C">
        <w:rPr>
          <w:sz w:val="20"/>
          <w:szCs w:val="20"/>
        </w:rPr>
        <w:t xml:space="preserve">                                                     </w:t>
      </w:r>
      <w:r w:rsidR="00105FFB">
        <w:rPr>
          <w:sz w:val="20"/>
          <w:szCs w:val="20"/>
        </w:rPr>
        <w:t xml:space="preserve">                 </w:t>
      </w:r>
      <w:r w:rsidRPr="00205F2C">
        <w:rPr>
          <w:sz w:val="20"/>
          <w:szCs w:val="20"/>
        </w:rPr>
        <w:t xml:space="preserve">                 </w:t>
      </w:r>
      <w:r w:rsidR="008B7451">
        <w:rPr>
          <w:b/>
          <w:i/>
          <w:sz w:val="20"/>
          <w:szCs w:val="20"/>
        </w:rPr>
        <w:t xml:space="preserve">Совет директоров </w:t>
      </w:r>
      <w:r w:rsidRPr="00205F2C">
        <w:rPr>
          <w:b/>
          <w:i/>
          <w:sz w:val="20"/>
          <w:szCs w:val="20"/>
        </w:rPr>
        <w:t>АО «Газпром газораспределение Белгород»</w:t>
      </w: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8E0C8D">
      <w:pPr>
        <w:autoSpaceDE w:val="0"/>
        <w:autoSpaceDN w:val="0"/>
        <w:adjustRightInd w:val="0"/>
        <w:rPr>
          <w:sz w:val="18"/>
          <w:szCs w:val="18"/>
        </w:rPr>
      </w:pPr>
    </w:p>
    <w:p w:rsidR="00205F2C" w:rsidRDefault="00205F2C" w:rsidP="00DA3F37">
      <w:pPr>
        <w:autoSpaceDE w:val="0"/>
        <w:autoSpaceDN w:val="0"/>
        <w:adjustRightInd w:val="0"/>
        <w:rPr>
          <w:sz w:val="18"/>
          <w:szCs w:val="18"/>
        </w:rPr>
      </w:pPr>
    </w:p>
    <w:p w:rsidR="00205F2C" w:rsidRPr="00205F2C" w:rsidRDefault="00205F2C" w:rsidP="00205F2C">
      <w:pPr>
        <w:jc w:val="center"/>
        <w:rPr>
          <w:b/>
          <w:bCs/>
          <w:sz w:val="18"/>
          <w:szCs w:val="18"/>
        </w:rPr>
      </w:pPr>
      <w:r w:rsidRPr="00205F2C">
        <w:rPr>
          <w:b/>
          <w:bCs/>
          <w:sz w:val="18"/>
          <w:szCs w:val="18"/>
        </w:rPr>
        <w:t>Уважаемый акционер!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205F2C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205F2C">
        <w:rPr>
          <w:sz w:val="18"/>
          <w:szCs w:val="18"/>
        </w:rPr>
        <w:t>п.п</w:t>
      </w:r>
      <w:proofErr w:type="spellEnd"/>
      <w:r w:rsidRPr="00205F2C">
        <w:rPr>
          <w:sz w:val="18"/>
          <w:szCs w:val="18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>своих данных (для физических лиц: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205F2C" w:rsidRPr="00205F2C" w:rsidRDefault="00205F2C" w:rsidP="00205F2C">
      <w:pPr>
        <w:tabs>
          <w:tab w:val="left" w:pos="5460"/>
        </w:tabs>
        <w:rPr>
          <w:b/>
          <w:sz w:val="18"/>
          <w:szCs w:val="18"/>
        </w:rPr>
      </w:pPr>
      <w:r w:rsidRPr="00205F2C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205F2C" w:rsidRPr="00205F2C" w:rsidSect="002D75F2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EA75E9"/>
    <w:multiLevelType w:val="hybridMultilevel"/>
    <w:tmpl w:val="7798792E"/>
    <w:lvl w:ilvl="0" w:tplc="BCA0D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105FFB"/>
    <w:rsid w:val="00205F2C"/>
    <w:rsid w:val="00532BB1"/>
    <w:rsid w:val="00656BB0"/>
    <w:rsid w:val="007339FC"/>
    <w:rsid w:val="007C6BAC"/>
    <w:rsid w:val="008955F0"/>
    <w:rsid w:val="008B7451"/>
    <w:rsid w:val="008E0C8D"/>
    <w:rsid w:val="00A86549"/>
    <w:rsid w:val="00CE10F4"/>
    <w:rsid w:val="00D94677"/>
    <w:rsid w:val="00DA3F37"/>
    <w:rsid w:val="00E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Людмила Дмитриевна</dc:creator>
  <cp:lastModifiedBy>Енина Людмила Дмитриевна</cp:lastModifiedBy>
  <cp:revision>12</cp:revision>
  <cp:lastPrinted>2017-04-28T10:23:00Z</cp:lastPrinted>
  <dcterms:created xsi:type="dcterms:W3CDTF">2017-04-21T12:01:00Z</dcterms:created>
  <dcterms:modified xsi:type="dcterms:W3CDTF">2018-04-20T08:28:00Z</dcterms:modified>
</cp:coreProperties>
</file>